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附件6</w:t>
      </w:r>
    </w:p>
    <w:p>
      <w:pPr>
        <w:spacing w:line="400" w:lineRule="exact"/>
        <w:ind w:firstLine="5120" w:firstLineChars="16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血液透析定点医院</w:t>
      </w:r>
    </w:p>
    <w:tbl>
      <w:tblPr>
        <w:tblStyle w:val="4"/>
        <w:tblW w:w="1417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3916"/>
        <w:gridCol w:w="4214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  <w:t>县（市、区）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  <w:t>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天山区/达坂城区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乌鲁木齐市友谊医院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天山区胜利路558号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新疆医科大学第六附属医院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天山区五星南路39号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0991-2352632（周天休息）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自治区第一济困医院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水磨沟温泉西路21号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0991-4874889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新疆医科大学第二附属医院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水磨沟区南湖东路北二巷38号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0991-3530203/3530204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新疆医科大学第七附属医院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水磨沟区七道湾南路1986号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18999262686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新市区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自治区第二济困医院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新市区喀什西路159号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0991-5269126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沙依巴克区/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乌鲁木齐县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自治区职业病医院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乌鲁木齐市南昌路168号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0991-4511487（白）；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4556120（24小时）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自治区中医医院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乌鲁木齐市黄河路116号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391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经济技术开发区（头屯河区）第一人民医院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头屯河区火车西站东林街369号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0991-7937337；15199181948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经济技术开发区（头屯河区）第二人民医院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头屯河区魏户滩路51号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0991-3893522（白）；3893526（夜）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米东区</w:t>
            </w:r>
          </w:p>
        </w:tc>
        <w:tc>
          <w:tcPr>
            <w:tcW w:w="3916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米东区人民医院</w:t>
            </w:r>
          </w:p>
        </w:tc>
        <w:tc>
          <w:tcPr>
            <w:tcW w:w="42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米东区古牧地西路65号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0991-3350397（白）；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18999281019（夜）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25D108CA"/>
    <w:rsid w:val="346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